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31" w:rsidRPr="00943F31" w:rsidRDefault="00943F31" w:rsidP="00943F31">
      <w:pPr>
        <w:pBdr>
          <w:bottom w:val="single" w:sz="18" w:space="4" w:color="D3CFC9"/>
        </w:pBdr>
        <w:spacing w:after="272" w:line="453" w:lineRule="atLeast"/>
        <w:jc w:val="both"/>
        <w:outlineLvl w:val="0"/>
        <w:rPr>
          <w:rFonts w:eastAsia="Times New Roman" w:cstheme="minorHAnsi"/>
          <w:b/>
          <w:bCs/>
          <w:color w:val="0E0E31"/>
          <w:spacing w:val="2"/>
          <w:kern w:val="36"/>
          <w:sz w:val="28"/>
          <w:szCs w:val="28"/>
        </w:rPr>
      </w:pPr>
      <w:r w:rsidRPr="00943F31">
        <w:rPr>
          <w:rFonts w:eastAsia="Times New Roman" w:cstheme="minorHAnsi"/>
          <w:b/>
          <w:bCs/>
          <w:color w:val="0E0E31"/>
          <w:spacing w:val="2"/>
          <w:kern w:val="36"/>
          <w:sz w:val="28"/>
          <w:szCs w:val="28"/>
        </w:rPr>
        <w:t xml:space="preserve">Dermatophytosis/Ring worm infestation in Livestock </w:t>
      </w:r>
    </w:p>
    <w:p w:rsidR="00943F31" w:rsidRPr="00943F31" w:rsidRDefault="00943F31" w:rsidP="00943F31">
      <w:pPr>
        <w:spacing w:after="0" w:line="240" w:lineRule="auto"/>
        <w:jc w:val="both"/>
        <w:rPr>
          <w:rFonts w:eastAsia="Times New Roman" w:cstheme="minorHAnsi"/>
          <w:b/>
          <w:bCs/>
          <w:color w:val="0E0E31"/>
          <w:spacing w:val="2"/>
          <w:sz w:val="24"/>
          <w:szCs w:val="24"/>
        </w:rPr>
      </w:pPr>
      <w:r w:rsidRPr="00943F31">
        <w:rPr>
          <w:rFonts w:eastAsia="Times New Roman" w:cstheme="minorHAnsi"/>
          <w:b/>
          <w:bCs/>
          <w:color w:val="0E0E31"/>
          <w:spacing w:val="2"/>
          <w:sz w:val="24"/>
          <w:szCs w:val="24"/>
        </w:rPr>
        <w:t>Dermatophytosis/Ringworm in livestock</w:t>
      </w:r>
    </w:p>
    <w:p w:rsidR="00943F31" w:rsidRPr="00943F31" w:rsidRDefault="00943F31" w:rsidP="00943F31">
      <w:pPr>
        <w:spacing w:after="0" w:line="240" w:lineRule="auto"/>
        <w:jc w:val="both"/>
        <w:rPr>
          <w:rFonts w:eastAsia="Times New Roman" w:cstheme="minorHAnsi"/>
          <w:color w:val="0E0E31"/>
          <w:spacing w:val="2"/>
          <w:sz w:val="24"/>
          <w:szCs w:val="24"/>
        </w:rPr>
      </w:pPr>
    </w:p>
    <w:p w:rsidR="00943F31" w:rsidRDefault="00943F31" w:rsidP="00943F31">
      <w:pPr>
        <w:spacing w:after="0" w:line="240" w:lineRule="auto"/>
        <w:jc w:val="both"/>
        <w:rPr>
          <w:rFonts w:eastAsia="Times New Roman" w:cstheme="minorHAnsi"/>
          <w:color w:val="0E0E31"/>
          <w:spacing w:val="2"/>
          <w:sz w:val="24"/>
          <w:szCs w:val="24"/>
        </w:rPr>
      </w:pPr>
      <w:r w:rsidRPr="00943F31">
        <w:rPr>
          <w:rFonts w:eastAsia="Times New Roman" w:cstheme="minorHAnsi"/>
          <w:b/>
          <w:color w:val="0E0E31"/>
          <w:spacing w:val="2"/>
          <w:sz w:val="24"/>
          <w:szCs w:val="24"/>
        </w:rPr>
        <w:t>Dermatophytosis</w:t>
      </w: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is an contagious disease</w:t>
      </w:r>
      <w:proofErr w:type="gram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  of</w:t>
      </w:r>
      <w:proofErr w:type="gram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keratinized tissue (skin, hair, and claws) by one of the three genera of fungi collectively called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dermatophytes—Epidermophyton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,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Microsporum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, and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Trichophyton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.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Epidermophyton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occurs only in human being.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Microsporum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, and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Trichophyton.occur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in cattle, sheep &amp; goat, horse, pig, dog &amp; cat.</w:t>
      </w: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br/>
      </w:r>
      <w:r w:rsidRPr="00943F31">
        <w:rPr>
          <w:rFonts w:eastAsia="Times New Roman" w:cstheme="minorHAnsi"/>
          <w:bCs/>
          <w:color w:val="0E0E31"/>
          <w:spacing w:val="2"/>
          <w:sz w:val="24"/>
          <w:szCs w:val="24"/>
        </w:rPr>
        <w:t>Transmission:</w:t>
      </w: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Transmission occur by direct conduct of the affected animal and indirect contact occurs if skin is abraded or bruised by grooming implements following grooming of affected animal.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Ringwors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attack the keratinized tissue particularly the stratum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corneum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and hair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fibres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.</w:t>
      </w:r>
    </w:p>
    <w:p w:rsidR="00943F31" w:rsidRDefault="00943F31" w:rsidP="00943F31">
      <w:pPr>
        <w:spacing w:after="0" w:line="240" w:lineRule="auto"/>
        <w:jc w:val="both"/>
        <w:rPr>
          <w:rFonts w:eastAsia="Times New Roman" w:cstheme="minorHAnsi"/>
          <w:bCs/>
          <w:color w:val="0E0E31"/>
          <w:spacing w:val="2"/>
          <w:sz w:val="24"/>
          <w:szCs w:val="24"/>
        </w:rPr>
      </w:pP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br/>
      </w:r>
      <w:proofErr w:type="spellStart"/>
      <w:r w:rsidRPr="00943F31">
        <w:rPr>
          <w:rFonts w:eastAsia="Times New Roman" w:cstheme="minorHAnsi"/>
          <w:b/>
          <w:bCs/>
          <w:color w:val="0E0E31"/>
          <w:spacing w:val="2"/>
          <w:sz w:val="24"/>
          <w:szCs w:val="24"/>
        </w:rPr>
        <w:t>Zoonotic</w:t>
      </w:r>
      <w:proofErr w:type="spellEnd"/>
      <w:r w:rsidRPr="00943F31">
        <w:rPr>
          <w:rFonts w:eastAsia="Times New Roman" w:cstheme="minorHAnsi"/>
          <w:b/>
          <w:bCs/>
          <w:color w:val="0E0E31"/>
          <w:spacing w:val="2"/>
          <w:sz w:val="24"/>
          <w:szCs w:val="24"/>
        </w:rPr>
        <w:t xml:space="preserve"> implications:</w:t>
      </w:r>
      <w:r w:rsidRPr="00943F31">
        <w:rPr>
          <w:rFonts w:eastAsia="Times New Roman" w:cstheme="minorHAnsi"/>
          <w:bCs/>
          <w:color w:val="0E0E31"/>
          <w:spacing w:val="2"/>
          <w:sz w:val="24"/>
          <w:szCs w:val="24"/>
        </w:rPr>
        <w:t xml:space="preserve"> </w:t>
      </w: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Human </w:t>
      </w:r>
      <w:proofErr w:type="gram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are</w:t>
      </w:r>
      <w:proofErr w:type="gram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frequently infected with ringworm fungi of animal origin through direct contact with infected animal, their bedding, hair clipping, cages etc.</w:t>
      </w: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br/>
      </w:r>
      <w:r w:rsidRPr="00943F31">
        <w:rPr>
          <w:rFonts w:eastAsia="Times New Roman" w:cstheme="minorHAnsi"/>
          <w:bCs/>
          <w:color w:val="0E0E31"/>
          <w:spacing w:val="2"/>
          <w:sz w:val="24"/>
          <w:szCs w:val="24"/>
        </w:rPr>
        <w:t>Clinical Signs:</w:t>
      </w:r>
    </w:p>
    <w:p w:rsidR="00943F31" w:rsidRDefault="00943F31" w:rsidP="00943F31">
      <w:pPr>
        <w:spacing w:after="0" w:line="240" w:lineRule="auto"/>
        <w:jc w:val="both"/>
        <w:rPr>
          <w:rFonts w:eastAsia="Times New Roman" w:cstheme="minorHAnsi"/>
          <w:color w:val="0E0E31"/>
          <w:spacing w:val="2"/>
          <w:sz w:val="24"/>
          <w:szCs w:val="24"/>
        </w:rPr>
      </w:pP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br/>
      </w:r>
      <w:r w:rsidRPr="00943F31">
        <w:rPr>
          <w:rFonts w:eastAsia="Times New Roman" w:cstheme="minorHAnsi"/>
          <w:b/>
          <w:bCs/>
          <w:color w:val="0E0E31"/>
          <w:spacing w:val="2"/>
          <w:sz w:val="24"/>
          <w:szCs w:val="24"/>
        </w:rPr>
        <w:t>Cattle-</w:t>
      </w: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In cattle, generalized lesions may occur throughout the body surface in calves; in cow and heifer occur in chest and in </w:t>
      </w:r>
      <w:proofErr w:type="gram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bulls</w:t>
      </w:r>
      <w:proofErr w:type="gram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dewlap and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intermaxillary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space. The lesions are -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dicrete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, roughly circular about 3-4 cm in diameter, raised above the skin. Scaling patches of hair loss with grey-white crust but with no itching; suppuration may occur.</w:t>
      </w: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br/>
      </w:r>
      <w:r w:rsidRPr="00943F31">
        <w:rPr>
          <w:rFonts w:eastAsia="Times New Roman" w:cstheme="minorHAnsi"/>
          <w:bCs/>
          <w:color w:val="0E0E31"/>
          <w:spacing w:val="2"/>
          <w:sz w:val="24"/>
          <w:szCs w:val="24"/>
        </w:rPr>
        <w:t>Dog and Cat:</w:t>
      </w: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   Ringworm in dogs is caused mainly by 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Microsporum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canis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(70% of cases), but also by M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gypseum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(20%) and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Trichophyton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mentagrophytes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(10%); in cats, 98% are caused by M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canis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. The clinical appearance of ringworm in cats is quite variable. Kittens are affected most commonly. Typical lesions consist of focal alopecia, scaling, and crusting; most are located around the ears and face or on the extremities. Lesions in dogs are classically alopecic, scaly patches with broken hairs.</w:t>
      </w:r>
    </w:p>
    <w:p w:rsidR="00943F31" w:rsidRDefault="00943F31" w:rsidP="00943F31">
      <w:pPr>
        <w:spacing w:after="0" w:line="240" w:lineRule="auto"/>
        <w:jc w:val="both"/>
        <w:rPr>
          <w:rFonts w:eastAsia="Times New Roman" w:cstheme="minorHAnsi"/>
          <w:color w:val="0E0E31"/>
          <w:spacing w:val="2"/>
          <w:sz w:val="24"/>
          <w:szCs w:val="24"/>
        </w:rPr>
      </w:pP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br/>
      </w:r>
      <w:r w:rsidRPr="00943F31">
        <w:rPr>
          <w:rFonts w:eastAsia="Times New Roman" w:cstheme="minorHAnsi"/>
          <w:b/>
          <w:color w:val="0E0E31"/>
          <w:spacing w:val="2"/>
          <w:sz w:val="24"/>
          <w:szCs w:val="24"/>
        </w:rPr>
        <w:t>Prominent Symptoms</w:t>
      </w: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of Dermatophytosis in dogs include:</w:t>
      </w:r>
    </w:p>
    <w:p w:rsidR="00943F31" w:rsidRDefault="00943F31" w:rsidP="00943F31">
      <w:pPr>
        <w:spacing w:after="0" w:line="240" w:lineRule="auto"/>
        <w:jc w:val="both"/>
        <w:rPr>
          <w:rFonts w:eastAsia="Times New Roman" w:cstheme="minorHAnsi"/>
          <w:color w:val="0E0E31"/>
          <w:spacing w:val="2"/>
          <w:sz w:val="24"/>
          <w:szCs w:val="24"/>
        </w:rPr>
      </w:pP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br/>
      </w:r>
      <w:r w:rsidRPr="00943F31">
        <w:rPr>
          <w:rFonts w:ascii="Cambria Math" w:eastAsia="Times New Roman" w:hAnsi="Cambria Math" w:cstheme="minorHAnsi"/>
          <w:color w:val="0E0E31"/>
          <w:spacing w:val="2"/>
          <w:sz w:val="24"/>
          <w:szCs w:val="24"/>
        </w:rPr>
        <w:t>⦁</w:t>
      </w: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    Round raised areas of hair loss, irregular patches of hair loss.</w:t>
      </w:r>
    </w:p>
    <w:p w:rsidR="00943F31" w:rsidRDefault="00943F31" w:rsidP="00943F31">
      <w:pPr>
        <w:spacing w:after="0" w:line="240" w:lineRule="auto"/>
        <w:jc w:val="both"/>
        <w:rPr>
          <w:rFonts w:eastAsia="Times New Roman" w:cstheme="minorHAnsi"/>
          <w:color w:val="0E0E31"/>
          <w:spacing w:val="2"/>
          <w:sz w:val="24"/>
          <w:szCs w:val="24"/>
        </w:rPr>
      </w:pP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br/>
      </w:r>
      <w:r w:rsidRPr="00943F31">
        <w:rPr>
          <w:rFonts w:ascii="Cambria Math" w:eastAsia="Times New Roman" w:hAnsi="Cambria Math" w:cstheme="minorHAnsi"/>
          <w:color w:val="0E0E31"/>
          <w:spacing w:val="2"/>
          <w:sz w:val="24"/>
          <w:szCs w:val="24"/>
        </w:rPr>
        <w:t>⦁</w:t>
      </w: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    Scaly or crusty skin irritated and inflamed hair follicles.</w:t>
      </w:r>
    </w:p>
    <w:p w:rsidR="00943F31" w:rsidRDefault="00943F31" w:rsidP="00943F31">
      <w:pPr>
        <w:spacing w:after="0" w:line="240" w:lineRule="auto"/>
        <w:jc w:val="both"/>
        <w:rPr>
          <w:rFonts w:eastAsia="Times New Roman" w:cstheme="minorHAnsi"/>
          <w:color w:val="0E0E31"/>
          <w:spacing w:val="2"/>
          <w:sz w:val="24"/>
          <w:szCs w:val="24"/>
        </w:rPr>
      </w:pP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br/>
      </w:r>
      <w:r w:rsidRPr="00943F31">
        <w:rPr>
          <w:rFonts w:ascii="Cambria Math" w:eastAsia="Times New Roman" w:hAnsi="Cambria Math" w:cstheme="minorHAnsi"/>
          <w:color w:val="0E0E31"/>
          <w:spacing w:val="2"/>
          <w:sz w:val="24"/>
          <w:szCs w:val="24"/>
        </w:rPr>
        <w:t>⦁</w:t>
      </w: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    Pustules on the skin.</w:t>
      </w:r>
    </w:p>
    <w:p w:rsidR="00943F31" w:rsidRDefault="00943F31" w:rsidP="00943F31">
      <w:pPr>
        <w:spacing w:after="0" w:line="240" w:lineRule="auto"/>
        <w:jc w:val="both"/>
        <w:rPr>
          <w:rFonts w:eastAsia="Times New Roman" w:cstheme="minorHAnsi"/>
          <w:color w:val="0E0E31"/>
          <w:spacing w:val="2"/>
          <w:sz w:val="24"/>
          <w:szCs w:val="24"/>
        </w:rPr>
      </w:pP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br/>
      </w:r>
      <w:r w:rsidRPr="00943F31">
        <w:rPr>
          <w:rFonts w:ascii="Cambria Math" w:eastAsia="Times New Roman" w:hAnsi="Cambria Math" w:cstheme="minorHAnsi"/>
          <w:color w:val="0E0E31"/>
          <w:spacing w:val="2"/>
          <w:sz w:val="24"/>
          <w:szCs w:val="24"/>
        </w:rPr>
        <w:t>⦁</w:t>
      </w: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    Dry, brittle or cracked nails.</w:t>
      </w:r>
    </w:p>
    <w:p w:rsidR="00943F31" w:rsidRDefault="00943F31" w:rsidP="00943F31">
      <w:pPr>
        <w:spacing w:after="0" w:line="240" w:lineRule="auto"/>
        <w:jc w:val="both"/>
        <w:rPr>
          <w:rFonts w:eastAsia="Times New Roman" w:cstheme="minorHAnsi"/>
          <w:color w:val="0E0E31"/>
          <w:spacing w:val="2"/>
          <w:sz w:val="24"/>
          <w:szCs w:val="24"/>
        </w:rPr>
      </w:pP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br/>
      </w:r>
      <w:r w:rsidRPr="00943F31">
        <w:rPr>
          <w:rFonts w:ascii="Cambria Math" w:eastAsia="Times New Roman" w:hAnsi="Cambria Math" w:cstheme="minorHAnsi"/>
          <w:color w:val="0E0E31"/>
          <w:spacing w:val="2"/>
          <w:sz w:val="24"/>
          <w:szCs w:val="24"/>
        </w:rPr>
        <w:t>⦁</w:t>
      </w: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    Secondary bacterial skin infections.</w:t>
      </w:r>
    </w:p>
    <w:p w:rsidR="00943F31" w:rsidRDefault="00943F31" w:rsidP="00943F31">
      <w:pPr>
        <w:spacing w:after="0" w:line="240" w:lineRule="auto"/>
        <w:jc w:val="both"/>
        <w:rPr>
          <w:rFonts w:eastAsia="Times New Roman" w:cstheme="minorHAnsi"/>
          <w:color w:val="0E0E31"/>
          <w:spacing w:val="2"/>
          <w:sz w:val="24"/>
          <w:szCs w:val="24"/>
        </w:rPr>
      </w:pP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br/>
        <w:t xml:space="preserve">All three are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zoonotic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and may be transmitted from pet to human. </w:t>
      </w:r>
      <w:proofErr w:type="spellStart"/>
      <w:proofErr w:type="gram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Microsporum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canis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- fungus that affects the upper layers of the skin on cat, dog and human.</w:t>
      </w:r>
      <w:proofErr w:type="gramEnd"/>
    </w:p>
    <w:p w:rsidR="00943F31" w:rsidRDefault="00943F31" w:rsidP="00943F31">
      <w:pPr>
        <w:spacing w:after="0" w:line="240" w:lineRule="auto"/>
        <w:jc w:val="both"/>
        <w:rPr>
          <w:rFonts w:eastAsia="Times New Roman" w:cstheme="minorHAnsi"/>
          <w:color w:val="0E0E31"/>
          <w:spacing w:val="2"/>
          <w:sz w:val="24"/>
          <w:szCs w:val="24"/>
        </w:rPr>
      </w:pP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lastRenderedPageBreak/>
        <w:br/>
      </w:r>
      <w:r w:rsidRPr="00943F31">
        <w:rPr>
          <w:rFonts w:eastAsia="Times New Roman" w:cstheme="minorHAnsi"/>
          <w:b/>
          <w:bCs/>
          <w:color w:val="0E0E31"/>
          <w:spacing w:val="2"/>
          <w:sz w:val="24"/>
          <w:szCs w:val="24"/>
        </w:rPr>
        <w:t>Pig:</w:t>
      </w: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Dermatophytosis in pigs is usually caused by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Microsporum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nanum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. Lesions are rings of inflammation or brown discoloration that spread centrifugally up to a diameter of 6 cm.    </w:t>
      </w: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br/>
      </w:r>
      <w:r w:rsidRPr="00943F31">
        <w:rPr>
          <w:rFonts w:eastAsia="Times New Roman" w:cstheme="minorHAnsi"/>
          <w:bCs/>
          <w:color w:val="0E0E31"/>
          <w:spacing w:val="2"/>
          <w:sz w:val="24"/>
          <w:szCs w:val="24"/>
        </w:rPr>
        <w:t xml:space="preserve">Horse: 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Trichophyton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equinum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and T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mentagrophytes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are the primary cause of ringworm in horses, although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Microsporum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gypseum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, M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canis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, and T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verrucosum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have also been isolated. Clinical signs consist of one or more patches of alopecia and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erythema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, scaling, and crusting, which are present to varying degrees. Lesions progress with crusting and hair loss within a few days.</w:t>
      </w:r>
    </w:p>
    <w:p w:rsidR="00943F31" w:rsidRPr="00943F31" w:rsidRDefault="00943F31" w:rsidP="00943F31">
      <w:pPr>
        <w:spacing w:after="0" w:line="240" w:lineRule="auto"/>
        <w:jc w:val="both"/>
        <w:rPr>
          <w:rFonts w:eastAsia="Times New Roman" w:cstheme="minorHAnsi"/>
          <w:color w:val="0E0E31"/>
          <w:spacing w:val="2"/>
          <w:sz w:val="24"/>
          <w:szCs w:val="24"/>
        </w:rPr>
      </w:pP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br/>
      </w:r>
      <w:r w:rsidRPr="00943F31">
        <w:rPr>
          <w:rFonts w:eastAsia="Times New Roman" w:cstheme="minorHAnsi"/>
          <w:b/>
          <w:bCs/>
          <w:color w:val="0E0E31"/>
          <w:spacing w:val="2"/>
          <w:sz w:val="24"/>
          <w:szCs w:val="24"/>
        </w:rPr>
        <w:t>Sheep and goat</w:t>
      </w:r>
      <w:r w:rsidRPr="00943F31">
        <w:rPr>
          <w:rFonts w:eastAsia="Times New Roman" w:cstheme="minorHAnsi"/>
          <w:bCs/>
          <w:color w:val="0E0E31"/>
          <w:spacing w:val="2"/>
          <w:sz w:val="24"/>
          <w:szCs w:val="24"/>
        </w:rPr>
        <w:t xml:space="preserve">: </w:t>
      </w: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Lesions are found only on head; discrete, round and bald patches covered with grayish crust. In goat- also lesions are same but distributed all over the body.</w:t>
      </w: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br/>
      </w:r>
      <w:r w:rsidRPr="00943F31">
        <w:rPr>
          <w:rFonts w:eastAsia="Times New Roman" w:cstheme="minorHAnsi"/>
          <w:b/>
          <w:bCs/>
          <w:color w:val="0E0E31"/>
          <w:spacing w:val="2"/>
          <w:sz w:val="24"/>
          <w:szCs w:val="24"/>
        </w:rPr>
        <w:t>Diagnosis</w:t>
      </w:r>
      <w:proofErr w:type="gramStart"/>
      <w:r w:rsidRPr="00943F31">
        <w:rPr>
          <w:rFonts w:eastAsia="Times New Roman" w:cstheme="minorHAnsi"/>
          <w:b/>
          <w:bCs/>
          <w:color w:val="0E0E31"/>
          <w:spacing w:val="2"/>
          <w:sz w:val="24"/>
          <w:szCs w:val="24"/>
        </w:rPr>
        <w:t>:</w:t>
      </w:r>
      <w:proofErr w:type="gram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br/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i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) </w:t>
      </w:r>
      <w:r w:rsidRPr="00943F31">
        <w:rPr>
          <w:rFonts w:eastAsia="Times New Roman" w:cstheme="minorHAnsi"/>
          <w:b/>
          <w:color w:val="0E0E31"/>
          <w:spacing w:val="2"/>
          <w:sz w:val="24"/>
          <w:szCs w:val="24"/>
        </w:rPr>
        <w:t>Fungal culture</w:t>
      </w: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- most accurate method of diagnosis. An area of 0.3cm is sterilized around a lesion with alcohol </w:t>
      </w:r>
      <w:proofErr w:type="gram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swab,</w:t>
      </w:r>
      <w:proofErr w:type="gram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make the area dry and skin scales along with hair is collected and inoculated in DTM (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Dermatophyte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Test Media).In +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ve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case the media will become red in colour.</w:t>
      </w: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br/>
        <w:t xml:space="preserve">ii) </w:t>
      </w:r>
      <w:r w:rsidRPr="00943F31">
        <w:rPr>
          <w:rFonts w:eastAsia="Times New Roman" w:cstheme="minorHAnsi"/>
          <w:b/>
          <w:color w:val="0E0E31"/>
          <w:spacing w:val="2"/>
          <w:sz w:val="24"/>
          <w:szCs w:val="24"/>
        </w:rPr>
        <w:t>Skin scrapping</w:t>
      </w: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from periphery of the lesion is to be collected by a scalpel blade, dissolve in 20% KOH solution, prepare slide and examine under microscope.</w:t>
      </w: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br/>
      </w:r>
      <w:r w:rsidRPr="00943F31">
        <w:rPr>
          <w:rFonts w:eastAsia="Times New Roman" w:cstheme="minorHAnsi"/>
          <w:b/>
          <w:bCs/>
          <w:color w:val="0E0E31"/>
          <w:spacing w:val="2"/>
          <w:sz w:val="24"/>
          <w:szCs w:val="24"/>
        </w:rPr>
        <w:t>Treatment:</w:t>
      </w:r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br/>
        <w:t xml:space="preserve">Although the disease may be self-limiting but cleaning the affected area with potassium hydroxide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solutiuon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and topical applications with Spray/Washes (like 0.5% hypochlorite solution / 0.5%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Chlorhexidine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/  1%Povidone-iodine / 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Iodophore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) or application of Ointments (like Whitefield ointment/  Ammoniated mercury solution/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Propionic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and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undecyclenic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oint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/  Neomycin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oint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/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Thiabendazole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oint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) or use of Lotions like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Immidazole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/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Miconazole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/ </w:t>
      </w:r>
      <w:proofErr w:type="spellStart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>Clotrimazole</w:t>
      </w:r>
      <w:proofErr w:type="spellEnd"/>
      <w:r w:rsidRPr="00943F31">
        <w:rPr>
          <w:rFonts w:eastAsia="Times New Roman" w:cstheme="minorHAnsi"/>
          <w:color w:val="0E0E31"/>
          <w:spacing w:val="2"/>
          <w:sz w:val="24"/>
          <w:szCs w:val="24"/>
        </w:rPr>
        <w:t xml:space="preserve"> lotion) are effective.</w:t>
      </w:r>
    </w:p>
    <w:p w:rsidR="00284D92" w:rsidRPr="00943F31" w:rsidRDefault="00284D92" w:rsidP="00943F31">
      <w:pPr>
        <w:jc w:val="both"/>
        <w:rPr>
          <w:rFonts w:cstheme="minorHAnsi"/>
          <w:sz w:val="24"/>
          <w:szCs w:val="24"/>
        </w:rPr>
      </w:pPr>
    </w:p>
    <w:sectPr w:rsidR="00284D92" w:rsidRPr="00943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43F31"/>
    <w:rsid w:val="00284D92"/>
    <w:rsid w:val="0094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3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F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43F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2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1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13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5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84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3301</Characters>
  <Application>Microsoft Office Word</Application>
  <DocSecurity>0</DocSecurity>
  <Lines>27</Lines>
  <Paragraphs>7</Paragraphs>
  <ScaleCrop>false</ScaleCrop>
  <Company>HP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2019-09-20T07:24:00Z</dcterms:created>
  <dcterms:modified xsi:type="dcterms:W3CDTF">2019-09-20T07:31:00Z</dcterms:modified>
</cp:coreProperties>
</file>